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0" w:type="dxa"/>
        <w:tblInd w:w="-106" w:type="dxa"/>
        <w:tblLook w:val="00A0" w:firstRow="1" w:lastRow="0" w:firstColumn="1" w:lastColumn="0" w:noHBand="0" w:noVBand="0"/>
      </w:tblPr>
      <w:tblGrid>
        <w:gridCol w:w="580"/>
        <w:gridCol w:w="4240"/>
        <w:gridCol w:w="1920"/>
        <w:gridCol w:w="1920"/>
      </w:tblGrid>
      <w:tr w:rsidR="00100FF7" w:rsidRPr="002660E3">
        <w:trPr>
          <w:trHeight w:val="88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887F76" w:rsidP="00887F7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Информация о сбытовой надбавке гарантирующего поставщика,</w:t>
            </w:r>
            <w:r w:rsidR="00100FF7" w:rsidRPr="00904D3D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</w:tr>
      <w:tr w:rsidR="00100FF7" w:rsidRPr="002660E3">
        <w:trPr>
          <w:trHeight w:val="37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Default="00100FF7" w:rsidP="00887F7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  <w:proofErr w:type="gramStart"/>
            <w:r w:rsidRPr="00904D3D">
              <w:rPr>
                <w:color w:val="000000"/>
                <w:sz w:val="28"/>
                <w:szCs w:val="28"/>
                <w:u w:val="single"/>
              </w:rPr>
              <w:t>установленн</w:t>
            </w:r>
            <w:r w:rsidR="00887F76">
              <w:rPr>
                <w:color w:val="000000"/>
                <w:sz w:val="28"/>
                <w:szCs w:val="28"/>
                <w:u w:val="single"/>
              </w:rPr>
              <w:t>ой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на 20</w:t>
            </w:r>
            <w:r w:rsidR="001D77FD">
              <w:rPr>
                <w:color w:val="000000"/>
                <w:sz w:val="28"/>
                <w:szCs w:val="28"/>
                <w:u w:val="single"/>
              </w:rPr>
              <w:t>2</w:t>
            </w:r>
            <w:r w:rsidR="005D57B4">
              <w:rPr>
                <w:color w:val="000000"/>
                <w:sz w:val="28"/>
                <w:szCs w:val="28"/>
                <w:u w:val="single"/>
              </w:rPr>
              <w:t>2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год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proofErr w:type="gramEnd"/>
          </w:p>
          <w:p w:rsidR="00887F76" w:rsidRPr="00904D3D" w:rsidRDefault="00887F76" w:rsidP="00887F7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100FF7" w:rsidRPr="002660E3">
        <w:trPr>
          <w:trHeight w:val="450"/>
        </w:trPr>
        <w:tc>
          <w:tcPr>
            <w:tcW w:w="8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0D19" w:rsidRDefault="00FE3AEA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(раскрытие информации в соответствии с Постановлением Правительства РФ от 21 января 2004 г. № 24 «Об утверждении стандартов раскрытия информации субъектами оптового и розничного рынков электрической энергии», пункт 49 «а») </w:t>
            </w:r>
          </w:p>
          <w:p w:rsidR="00887F76" w:rsidRDefault="00887F76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887F76" w:rsidRDefault="00887F76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887F76" w:rsidRDefault="00887F76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887F76" w:rsidRDefault="00887F76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00FF7" w:rsidRPr="002660E3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887F76" w:rsidP="00726EF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Сбытовая надбавка</w:t>
            </w:r>
            <w:r w:rsidR="00100FF7" w:rsidRPr="00904D3D">
              <w:rPr>
                <w:color w:val="000000"/>
              </w:rPr>
              <w:t>, руб./</w:t>
            </w:r>
            <w:proofErr w:type="spellStart"/>
            <w:r w:rsidR="00100FF7" w:rsidRPr="00904D3D">
              <w:rPr>
                <w:color w:val="000000"/>
              </w:rPr>
              <w:t>кВт</w:t>
            </w:r>
            <w:proofErr w:type="gramStart"/>
            <w:r w:rsidR="00100FF7" w:rsidRPr="00904D3D">
              <w:rPr>
                <w:color w:val="000000"/>
              </w:rPr>
              <w:t>.ч</w:t>
            </w:r>
            <w:proofErr w:type="gramEnd"/>
            <w:r w:rsidR="00100FF7" w:rsidRPr="00904D3D">
              <w:rPr>
                <w:color w:val="000000"/>
              </w:rPr>
              <w:t>ас</w:t>
            </w:r>
            <w:proofErr w:type="spellEnd"/>
          </w:p>
        </w:tc>
      </w:tr>
      <w:tr w:rsidR="00100FF7" w:rsidRPr="002660E3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8F1836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  <w:r w:rsidR="00100FF7"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887F76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гарантирующего поставщика в субъекте Российской Федерации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Период действия</w:t>
            </w:r>
          </w:p>
        </w:tc>
      </w:tr>
      <w:tr w:rsidR="00100FF7" w:rsidRPr="002660E3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Default="001D77FD" w:rsidP="00603A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полугодие </w:t>
            </w:r>
          </w:p>
          <w:p w:rsidR="00100FF7" w:rsidRPr="001D77FD" w:rsidRDefault="001D77FD" w:rsidP="005D57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5D57B4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Default="001D77FD" w:rsidP="00603A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полугодие</w:t>
            </w:r>
          </w:p>
          <w:p w:rsidR="001D77FD" w:rsidRPr="001D77FD" w:rsidRDefault="004D7006" w:rsidP="005D57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5D57B4">
              <w:rPr>
                <w:color w:val="000000"/>
              </w:rPr>
              <w:t>2</w:t>
            </w:r>
            <w:r w:rsidR="001D77FD">
              <w:rPr>
                <w:color w:val="000000"/>
              </w:rPr>
              <w:t xml:space="preserve"> года</w:t>
            </w:r>
          </w:p>
        </w:tc>
      </w:tr>
      <w:tr w:rsidR="00100FF7" w:rsidRPr="002660E3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887F76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Общество с ограниченной ответственностью «Энергетик» муниципального образования городской округ «</w:t>
            </w:r>
            <w:proofErr w:type="spellStart"/>
            <w:r>
              <w:rPr>
                <w:color w:val="000000"/>
              </w:rPr>
              <w:t>Смирныховский</w:t>
            </w:r>
            <w:proofErr w:type="spellEnd"/>
            <w:r>
              <w:rPr>
                <w:color w:val="000000"/>
              </w:rPr>
              <w:t xml:space="preserve">» Сахалинской области </w:t>
            </w:r>
            <w:r w:rsidR="00100FF7" w:rsidRPr="00904D3D">
              <w:rPr>
                <w:color w:val="000000"/>
              </w:rPr>
              <w:t>(НДС не применять)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F467E3" w:rsidRDefault="00887F76" w:rsidP="00603A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0,659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887F76" w:rsidP="005D57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  <w:r w:rsidR="005D57B4">
              <w:rPr>
                <w:color w:val="000000"/>
              </w:rPr>
              <w:t>83</w:t>
            </w:r>
          </w:p>
        </w:tc>
      </w:tr>
      <w:tr w:rsidR="00100FF7" w:rsidRPr="002660E3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100FF7" w:rsidP="000261FE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Default="00100FF7" w:rsidP="005D57B4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Pr="00904D3D">
              <w:rPr>
                <w:color w:val="000000"/>
              </w:rPr>
              <w:t xml:space="preserve"> от 2</w:t>
            </w:r>
            <w:r w:rsidR="00B76C40">
              <w:rPr>
                <w:color w:val="000000"/>
              </w:rPr>
              <w:t>8</w:t>
            </w:r>
            <w:r w:rsidRPr="00904D3D">
              <w:rPr>
                <w:color w:val="000000"/>
              </w:rPr>
              <w:t>.12.20</w:t>
            </w:r>
            <w:r w:rsidR="00B76C40">
              <w:rPr>
                <w:color w:val="000000"/>
              </w:rPr>
              <w:t>2</w:t>
            </w:r>
            <w:r w:rsidR="005D57B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 xml:space="preserve">г. № </w:t>
            </w:r>
            <w:r w:rsidR="00447B26">
              <w:rPr>
                <w:color w:val="000000"/>
              </w:rPr>
              <w:t xml:space="preserve"> </w:t>
            </w:r>
            <w:r w:rsidR="001D77FD">
              <w:rPr>
                <w:color w:val="000000"/>
              </w:rPr>
              <w:t>1</w:t>
            </w:r>
            <w:r w:rsidR="00B76C40">
              <w:rPr>
                <w:color w:val="000000"/>
              </w:rPr>
              <w:t>0</w:t>
            </w:r>
            <w:r w:rsidR="005D57B4">
              <w:rPr>
                <w:color w:val="000000"/>
              </w:rPr>
              <w:t>1</w:t>
            </w:r>
            <w:bookmarkStart w:id="0" w:name="_GoBack"/>
            <w:bookmarkEnd w:id="0"/>
            <w:r w:rsidR="00447B2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-Э</w:t>
            </w:r>
          </w:p>
        </w:tc>
      </w:tr>
      <w:tr w:rsidR="001D77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371B77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371B77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1D77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B76C4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</w:tbl>
    <w:p w:rsidR="00810D19" w:rsidRPr="007B00A3" w:rsidRDefault="00810D19" w:rsidP="004D7D31">
      <w:pPr>
        <w:jc w:val="center"/>
        <w:rPr>
          <w:sz w:val="28"/>
          <w:szCs w:val="28"/>
        </w:rPr>
      </w:pPr>
    </w:p>
    <w:sectPr w:rsidR="00810D19" w:rsidRPr="007B00A3" w:rsidSect="00AB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0B92"/>
    <w:multiLevelType w:val="hybridMultilevel"/>
    <w:tmpl w:val="0692767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F8A"/>
    <w:rsid w:val="00025E77"/>
    <w:rsid w:val="000261FE"/>
    <w:rsid w:val="0006065F"/>
    <w:rsid w:val="000E19D6"/>
    <w:rsid w:val="00100FF7"/>
    <w:rsid w:val="00134D8F"/>
    <w:rsid w:val="00154247"/>
    <w:rsid w:val="001A5F82"/>
    <w:rsid w:val="001D77FD"/>
    <w:rsid w:val="0025134C"/>
    <w:rsid w:val="002660E3"/>
    <w:rsid w:val="00281035"/>
    <w:rsid w:val="002D2406"/>
    <w:rsid w:val="00313CAC"/>
    <w:rsid w:val="00371E71"/>
    <w:rsid w:val="003908AD"/>
    <w:rsid w:val="004305AE"/>
    <w:rsid w:val="00446E8F"/>
    <w:rsid w:val="00447B26"/>
    <w:rsid w:val="00495714"/>
    <w:rsid w:val="004C54D7"/>
    <w:rsid w:val="004C6BB3"/>
    <w:rsid w:val="004D7006"/>
    <w:rsid w:val="004D7D31"/>
    <w:rsid w:val="0051033F"/>
    <w:rsid w:val="0053689D"/>
    <w:rsid w:val="00546305"/>
    <w:rsid w:val="0057008B"/>
    <w:rsid w:val="00584153"/>
    <w:rsid w:val="005A6573"/>
    <w:rsid w:val="005D01BC"/>
    <w:rsid w:val="005D57B4"/>
    <w:rsid w:val="005F7C4B"/>
    <w:rsid w:val="00603ABC"/>
    <w:rsid w:val="00642860"/>
    <w:rsid w:val="00666099"/>
    <w:rsid w:val="0067274C"/>
    <w:rsid w:val="00720BDF"/>
    <w:rsid w:val="00726EFD"/>
    <w:rsid w:val="00773B61"/>
    <w:rsid w:val="007909B5"/>
    <w:rsid w:val="007B00A3"/>
    <w:rsid w:val="007E237E"/>
    <w:rsid w:val="007F3EC8"/>
    <w:rsid w:val="00810D19"/>
    <w:rsid w:val="00814D9D"/>
    <w:rsid w:val="00817682"/>
    <w:rsid w:val="00850AAB"/>
    <w:rsid w:val="00887F76"/>
    <w:rsid w:val="008B689F"/>
    <w:rsid w:val="008D7F74"/>
    <w:rsid w:val="008F1836"/>
    <w:rsid w:val="00903E4B"/>
    <w:rsid w:val="00904D3D"/>
    <w:rsid w:val="00956439"/>
    <w:rsid w:val="00967696"/>
    <w:rsid w:val="009A4F80"/>
    <w:rsid w:val="009E36A9"/>
    <w:rsid w:val="00A32DC3"/>
    <w:rsid w:val="00A37BF5"/>
    <w:rsid w:val="00AB0B49"/>
    <w:rsid w:val="00B76C40"/>
    <w:rsid w:val="00B95ED0"/>
    <w:rsid w:val="00BF5BFC"/>
    <w:rsid w:val="00C2189C"/>
    <w:rsid w:val="00C25FBE"/>
    <w:rsid w:val="00C2729D"/>
    <w:rsid w:val="00C36D6D"/>
    <w:rsid w:val="00C44CA1"/>
    <w:rsid w:val="00C52460"/>
    <w:rsid w:val="00C71E2B"/>
    <w:rsid w:val="00CC0F8A"/>
    <w:rsid w:val="00D11267"/>
    <w:rsid w:val="00D62DB3"/>
    <w:rsid w:val="00D74A96"/>
    <w:rsid w:val="00D801DB"/>
    <w:rsid w:val="00D96018"/>
    <w:rsid w:val="00DE65AE"/>
    <w:rsid w:val="00E202E4"/>
    <w:rsid w:val="00E52F67"/>
    <w:rsid w:val="00E909F5"/>
    <w:rsid w:val="00EA512D"/>
    <w:rsid w:val="00EA558A"/>
    <w:rsid w:val="00EB36A9"/>
    <w:rsid w:val="00EC7E4D"/>
    <w:rsid w:val="00F467E3"/>
    <w:rsid w:val="00FD6E92"/>
    <w:rsid w:val="00FE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134C"/>
    <w:pPr>
      <w:ind w:left="720"/>
    </w:pPr>
  </w:style>
  <w:style w:type="character" w:styleId="a5">
    <w:name w:val="Hyperlink"/>
    <w:uiPriority w:val="99"/>
    <w:rsid w:val="004305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NachalnikPEO</cp:lastModifiedBy>
  <cp:revision>10</cp:revision>
  <cp:lastPrinted>2016-06-14T23:06:00Z</cp:lastPrinted>
  <dcterms:created xsi:type="dcterms:W3CDTF">2018-12-20T03:00:00Z</dcterms:created>
  <dcterms:modified xsi:type="dcterms:W3CDTF">2022-01-27T22:28:00Z</dcterms:modified>
</cp:coreProperties>
</file>